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90E" w:rsidRDefault="0072390E" w:rsidP="0072390E">
      <w:pPr>
        <w:spacing w:after="107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Коучинг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Стратегии развития </w:t>
      </w: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метапознавательных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навыков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2390E" w:rsidRPr="0072390E" w:rsidRDefault="0072390E" w:rsidP="0072390E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Коуч</w:t>
      </w:r>
      <w:r>
        <w:rPr>
          <w:rFonts w:ascii="Times New Roman" w:eastAsia="Times New Roman" w:hAnsi="Times New Roman" w:cs="Times New Roman"/>
          <w:sz w:val="28"/>
          <w:szCs w:val="28"/>
        </w:rPr>
        <w:t>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2390E">
        <w:rPr>
          <w:rFonts w:ascii="Times New Roman" w:eastAsia="Times New Roman" w:hAnsi="Times New Roman" w:cs="Times New Roman"/>
          <w:sz w:val="28"/>
          <w:szCs w:val="28"/>
        </w:rPr>
        <w:t>-с</w:t>
      </w:r>
      <w:proofErr w:type="gramEnd"/>
      <w:r w:rsidRPr="0072390E">
        <w:rPr>
          <w:rFonts w:ascii="Times New Roman" w:eastAsia="Times New Roman" w:hAnsi="Times New Roman" w:cs="Times New Roman"/>
          <w:sz w:val="28"/>
          <w:szCs w:val="28"/>
        </w:rPr>
        <w:t>ессия посвящ</w:t>
      </w:r>
      <w:r>
        <w:rPr>
          <w:rFonts w:ascii="Times New Roman" w:eastAsia="Times New Roman" w:hAnsi="Times New Roman" w:cs="Times New Roman"/>
          <w:sz w:val="28"/>
          <w:szCs w:val="28"/>
        </w:rPr>
        <w:t>ена знакомству и изучению модуля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«Обучение тому, как учиться» - </w:t>
      </w: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метапознанию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>. Коллеги, которые пришли на занятие</w:t>
      </w:r>
      <w:r w:rsidR="00684D0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3666">
        <w:rPr>
          <w:rFonts w:ascii="Times New Roman" w:eastAsia="Times New Roman" w:hAnsi="Times New Roman" w:cs="Times New Roman"/>
          <w:sz w:val="28"/>
          <w:szCs w:val="28"/>
        </w:rPr>
        <w:t xml:space="preserve">многие не знают о </w:t>
      </w:r>
      <w:proofErr w:type="spellStart"/>
      <w:r w:rsidR="001B3666">
        <w:rPr>
          <w:rFonts w:ascii="Times New Roman" w:eastAsia="Times New Roman" w:hAnsi="Times New Roman" w:cs="Times New Roman"/>
          <w:sz w:val="28"/>
          <w:szCs w:val="28"/>
        </w:rPr>
        <w:t>метапознании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. Поэтому, мне как </w:t>
      </w: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коучу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необходимо донести до коллег, что современный мир для детей не заканчив</w:t>
      </w:r>
      <w:r w:rsidR="001B3666">
        <w:rPr>
          <w:rFonts w:ascii="Times New Roman" w:eastAsia="Times New Roman" w:hAnsi="Times New Roman" w:cs="Times New Roman"/>
          <w:sz w:val="28"/>
          <w:szCs w:val="28"/>
        </w:rPr>
        <w:t xml:space="preserve">ается школой, а он гораздо шире, 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>и если мы не научим наших учеников осмысливать свои действия, выбирать стратегии достижения цели, планировать свою деятельность, то значит, что мы не научим их ничему.  </w:t>
      </w:r>
    </w:p>
    <w:p w:rsidR="0072390E" w:rsidRPr="0072390E" w:rsidRDefault="0072390E" w:rsidP="0072390E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B3666">
        <w:rPr>
          <w:rFonts w:ascii="Times New Roman" w:eastAsia="Times New Roman" w:hAnsi="Times New Roman" w:cs="Times New Roman"/>
          <w:sz w:val="28"/>
          <w:szCs w:val="28"/>
        </w:rPr>
        <w:t>Основную  цель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занятия я определила следующим образом, что мои коллеги должны составить представление о понятии «</w:t>
      </w: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Метапознание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>» и понять, как обучать тому, как учиться. Это будет сделано через систему практических заданий и работы с ресурсами</w:t>
      </w:r>
      <w:proofErr w:type="gramStart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14C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1214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Учителя  получат первые навыки по применению </w:t>
      </w: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метапознания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 в практике своей работы по развитию </w:t>
      </w: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у учащихся - учителя сосредоточат усилия и внимание не на своем собственном преподавании, а на развитии у обучающихся умений обучаться.</w:t>
      </w:r>
    </w:p>
    <w:p w:rsidR="0072390E" w:rsidRPr="0072390E" w:rsidRDefault="0072390E" w:rsidP="0072390E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Поскольку основной компонент </w:t>
      </w: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метапознания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– это анализ собственных мыслительных </w:t>
      </w:r>
      <w:r w:rsidR="001214CF">
        <w:rPr>
          <w:rFonts w:ascii="Times New Roman" w:eastAsia="Times New Roman" w:hAnsi="Times New Roman" w:cs="Times New Roman"/>
          <w:sz w:val="28"/>
          <w:szCs w:val="28"/>
        </w:rPr>
        <w:t>процессов. Такой  анализ включае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>т в себя как изучение способов, которыми учащиеся обычно пытаются решить имеющуюся задачу,  разработку альтернативных методов, стратегий которые они могут использовать. </w:t>
      </w:r>
    </w:p>
    <w:p w:rsidR="0072390E" w:rsidRPr="0072390E" w:rsidRDefault="0072390E" w:rsidP="0072390E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Мотивация деятельности и выход на тему </w:t>
      </w: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коуч-сессии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я сделала следующим образ</w:t>
      </w:r>
      <w:r w:rsidR="001214C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>м. Предложила коллегам посмотреть фрагмент мульт</w:t>
      </w:r>
      <w:r w:rsidR="001214CF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214CF">
        <w:rPr>
          <w:rFonts w:ascii="Times New Roman" w:eastAsia="Times New Roman" w:hAnsi="Times New Roman" w:cs="Times New Roman"/>
          <w:sz w:val="28"/>
          <w:szCs w:val="28"/>
        </w:rPr>
        <w:t>льм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>а «Крик победы» из серии  «Маша и Медведь». Просмотрев мультфильм, учителя должны ответить на вопрос</w:t>
      </w:r>
    </w:p>
    <w:p w:rsidR="0072390E" w:rsidRPr="0072390E" w:rsidRDefault="0072390E" w:rsidP="0072390E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>-Что Маша хотела научиться делать?</w:t>
      </w:r>
    </w:p>
    <w:p w:rsidR="0072390E" w:rsidRPr="0072390E" w:rsidRDefault="0072390E" w:rsidP="0072390E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>-Как она к этому стремилась?</w:t>
      </w:r>
    </w:p>
    <w:p w:rsidR="0072390E" w:rsidRPr="0072390E" w:rsidRDefault="0072390E" w:rsidP="0072390E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>-Какие методы, приёмы, стратегии она выбрала?</w:t>
      </w:r>
    </w:p>
    <w:p w:rsidR="0072390E" w:rsidRPr="0072390E" w:rsidRDefault="0072390E" w:rsidP="0072390E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>- Как она к этому пришла?</w:t>
      </w:r>
    </w:p>
    <w:p w:rsidR="001214CF" w:rsidRPr="0072390E" w:rsidRDefault="0072390E" w:rsidP="001214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>После обсу</w:t>
      </w:r>
      <w:r w:rsidR="006F2366">
        <w:rPr>
          <w:rFonts w:ascii="Times New Roman" w:eastAsia="Times New Roman" w:hAnsi="Times New Roman" w:cs="Times New Roman"/>
          <w:sz w:val="28"/>
          <w:szCs w:val="28"/>
        </w:rPr>
        <w:t xml:space="preserve">ждения увиденного, я предложила группам составить таблицу </w:t>
      </w:r>
      <w:r w:rsidR="002D17F0" w:rsidRPr="002D17F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2D17F0">
        <w:rPr>
          <w:rFonts w:ascii="Times New Roman" w:eastAsia="Times New Roman" w:hAnsi="Times New Roman" w:cs="Times New Roman"/>
          <w:color w:val="333333"/>
          <w:sz w:val="24"/>
          <w:szCs w:val="24"/>
        </w:rPr>
        <w:t>«</w:t>
      </w:r>
      <w:r w:rsidR="002D17F0" w:rsidRPr="002D17F0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характерные черты традиционного и прогрессивного стилей обучения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>». Эта работу я запланировала для того, что</w:t>
      </w:r>
      <w:r w:rsidR="002D17F0">
        <w:rPr>
          <w:rFonts w:ascii="Times New Roman" w:eastAsia="Times New Roman" w:hAnsi="Times New Roman" w:cs="Times New Roman"/>
          <w:sz w:val="28"/>
          <w:szCs w:val="28"/>
        </w:rPr>
        <w:t xml:space="preserve"> бы коллеги могли сравнить два стиля обучения 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и увидеть разницу между ними. Для того</w:t>
      </w:r>
      <w:proofErr w:type="gramStart"/>
      <w:r w:rsidRPr="0072390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чтобы коллеги поняли как выстраивать последовательность шагов по планированию на своих уроках формирования навыков </w:t>
      </w: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метапознания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и помочь учащимся в понимании своих мыслительных процессов, я предложила участникам занятия ресурс </w:t>
      </w:r>
      <w:r w:rsidR="002D17F0">
        <w:rPr>
          <w:rFonts w:ascii="Times New Roman" w:eastAsia="Times New Roman" w:hAnsi="Times New Roman" w:cs="Times New Roman"/>
          <w:sz w:val="28"/>
          <w:szCs w:val="28"/>
        </w:rPr>
        <w:t xml:space="preserve"> презентацию «</w:t>
      </w:r>
      <w:r w:rsidR="002D17F0" w:rsidRPr="0072390E">
        <w:rPr>
          <w:rFonts w:ascii="Times New Roman" w:eastAsia="Times New Roman" w:hAnsi="Times New Roman" w:cs="Times New Roman"/>
          <w:sz w:val="28"/>
          <w:szCs w:val="28"/>
        </w:rPr>
        <w:t xml:space="preserve">Стратегии развития </w:t>
      </w:r>
      <w:proofErr w:type="spellStart"/>
      <w:r w:rsidR="002D17F0" w:rsidRPr="0072390E">
        <w:rPr>
          <w:rFonts w:ascii="Times New Roman" w:eastAsia="Times New Roman" w:hAnsi="Times New Roman" w:cs="Times New Roman"/>
          <w:sz w:val="28"/>
          <w:szCs w:val="28"/>
        </w:rPr>
        <w:t>метапознавательных</w:t>
      </w:r>
      <w:proofErr w:type="spellEnd"/>
      <w:r w:rsidR="002D17F0" w:rsidRPr="0072390E">
        <w:rPr>
          <w:rFonts w:ascii="Times New Roman" w:eastAsia="Times New Roman" w:hAnsi="Times New Roman" w:cs="Times New Roman"/>
          <w:sz w:val="28"/>
          <w:szCs w:val="28"/>
        </w:rPr>
        <w:t xml:space="preserve"> навыков</w:t>
      </w:r>
      <w:r w:rsidR="002D17F0">
        <w:rPr>
          <w:rFonts w:ascii="Times New Roman" w:eastAsia="Times New Roman" w:hAnsi="Times New Roman" w:cs="Times New Roman"/>
          <w:sz w:val="28"/>
          <w:szCs w:val="28"/>
        </w:rPr>
        <w:t xml:space="preserve">»,   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«Пирамида </w:t>
      </w: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метапознания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>». После обсуждения каждого последующего этапа пирамиды мои колле</w:t>
      </w:r>
      <w:r w:rsidR="003B681A">
        <w:rPr>
          <w:rFonts w:ascii="Times New Roman" w:eastAsia="Times New Roman" w:hAnsi="Times New Roman" w:cs="Times New Roman"/>
          <w:sz w:val="28"/>
          <w:szCs w:val="28"/>
        </w:rPr>
        <w:t xml:space="preserve">ги сделали вывод, 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что и они, и учащиеся должны идти абсолютно одинаковым путём, хотя цели будут разные: учитель должен научить учиться, а ученик осмыслить свой процесс </w:t>
      </w:r>
      <w:r w:rsidR="003B681A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B681A" w:rsidRPr="0072390E">
        <w:rPr>
          <w:rFonts w:ascii="Times New Roman" w:eastAsia="Times New Roman" w:hAnsi="Times New Roman" w:cs="Times New Roman"/>
          <w:sz w:val="28"/>
          <w:szCs w:val="28"/>
        </w:rPr>
        <w:t xml:space="preserve">Следующим этапом работы стало задание, в котором учителя </w:t>
      </w:r>
      <w:r w:rsidR="003B681A" w:rsidRPr="0072390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должны </w:t>
      </w:r>
      <w:r w:rsidR="003B681A">
        <w:rPr>
          <w:rFonts w:ascii="Times New Roman" w:eastAsia="Times New Roman" w:hAnsi="Times New Roman" w:cs="Times New Roman"/>
          <w:sz w:val="28"/>
          <w:szCs w:val="28"/>
        </w:rPr>
        <w:t>изучив ресурсы</w:t>
      </w:r>
      <w:proofErr w:type="gramStart"/>
      <w:r w:rsidR="003B681A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3B681A">
        <w:rPr>
          <w:rFonts w:ascii="Times New Roman" w:eastAsia="Times New Roman" w:hAnsi="Times New Roman" w:cs="Times New Roman"/>
          <w:sz w:val="28"/>
          <w:szCs w:val="28"/>
        </w:rPr>
        <w:t xml:space="preserve"> составить </w:t>
      </w:r>
      <w:proofErr w:type="spellStart"/>
      <w:r w:rsidR="003B681A">
        <w:rPr>
          <w:rFonts w:ascii="Times New Roman" w:eastAsia="Times New Roman" w:hAnsi="Times New Roman" w:cs="Times New Roman"/>
          <w:sz w:val="28"/>
          <w:szCs w:val="28"/>
        </w:rPr>
        <w:t>постеры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 : 1 группе </w:t>
      </w:r>
      <w:r w:rsidRPr="001214C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B681A" w:rsidRPr="001214CF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Обучение </w:t>
      </w:r>
      <w:proofErr w:type="spellStart"/>
      <w:r w:rsidR="003B681A" w:rsidRPr="001214CF">
        <w:rPr>
          <w:rFonts w:ascii="Times New Roman" w:eastAsia="Times New Roman" w:hAnsi="Times New Roman" w:cs="Times New Roman"/>
          <w:bCs/>
          <w:sz w:val="28"/>
          <w:szCs w:val="28"/>
        </w:rPr>
        <w:t>метапознавательным</w:t>
      </w:r>
      <w:proofErr w:type="spellEnd"/>
      <w:r w:rsidR="003B681A" w:rsidRPr="001214C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навыкам. Описание техник по обучению </w:t>
      </w:r>
      <w:proofErr w:type="spellStart"/>
      <w:r w:rsidR="003B681A" w:rsidRPr="001214CF">
        <w:rPr>
          <w:rFonts w:ascii="Times New Roman" w:eastAsia="Times New Roman" w:hAnsi="Times New Roman" w:cs="Times New Roman"/>
          <w:bCs/>
          <w:sz w:val="28"/>
          <w:szCs w:val="28"/>
        </w:rPr>
        <w:t>метапознавательным</w:t>
      </w:r>
      <w:proofErr w:type="spellEnd"/>
      <w:r w:rsidR="003B681A" w:rsidRPr="001214C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навыкам</w:t>
      </w:r>
      <w:r w:rsidRPr="001214CF">
        <w:rPr>
          <w:rFonts w:ascii="Times New Roman" w:eastAsia="Times New Roman" w:hAnsi="Times New Roman" w:cs="Times New Roman"/>
          <w:sz w:val="28"/>
          <w:szCs w:val="28"/>
        </w:rPr>
        <w:t>»,  2 группе «</w:t>
      </w:r>
      <w:proofErr w:type="spellStart"/>
      <w:r w:rsidR="003B681A" w:rsidRPr="001214CF">
        <w:rPr>
          <w:rFonts w:ascii="Times New Roman" w:eastAsia="Times New Roman" w:hAnsi="Times New Roman" w:cs="Times New Roman"/>
          <w:bCs/>
          <w:sz w:val="28"/>
          <w:szCs w:val="28"/>
        </w:rPr>
        <w:t>Метапознание</w:t>
      </w:r>
      <w:proofErr w:type="spellEnd"/>
      <w:r w:rsidR="003B681A" w:rsidRPr="001214C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обучение Компоненты </w:t>
      </w:r>
      <w:proofErr w:type="spellStart"/>
      <w:r w:rsidR="003B681A" w:rsidRPr="001214CF">
        <w:rPr>
          <w:rFonts w:ascii="Times New Roman" w:eastAsia="Times New Roman" w:hAnsi="Times New Roman" w:cs="Times New Roman"/>
          <w:bCs/>
          <w:sz w:val="28"/>
          <w:szCs w:val="28"/>
        </w:rPr>
        <w:t>метапознания</w:t>
      </w:r>
      <w:proofErr w:type="spellEnd"/>
      <w:r w:rsidR="003B681A" w:rsidRPr="001214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214CF">
        <w:rPr>
          <w:rFonts w:ascii="Times New Roman" w:eastAsia="Times New Roman" w:hAnsi="Times New Roman" w:cs="Times New Roman"/>
          <w:sz w:val="28"/>
          <w:szCs w:val="28"/>
        </w:rPr>
        <w:t xml:space="preserve">».  Каждая группа по окончании работы представила </w:t>
      </w:r>
      <w:proofErr w:type="spellStart"/>
      <w:r w:rsidRPr="001214CF">
        <w:rPr>
          <w:rFonts w:ascii="Times New Roman" w:eastAsia="Times New Roman" w:hAnsi="Times New Roman" w:cs="Times New Roman"/>
          <w:sz w:val="28"/>
          <w:szCs w:val="28"/>
        </w:rPr>
        <w:t>постер</w:t>
      </w:r>
      <w:proofErr w:type="spellEnd"/>
      <w:r w:rsidRPr="001214CF">
        <w:rPr>
          <w:rFonts w:ascii="Times New Roman" w:eastAsia="Times New Roman" w:hAnsi="Times New Roman" w:cs="Times New Roman"/>
          <w:sz w:val="28"/>
          <w:szCs w:val="28"/>
        </w:rPr>
        <w:t xml:space="preserve"> по указанной теме.</w:t>
      </w:r>
      <w:r w:rsidR="001214CF" w:rsidRPr="001214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14CF" w:rsidRPr="0072390E">
        <w:rPr>
          <w:rFonts w:ascii="Times New Roman" w:eastAsia="Times New Roman" w:hAnsi="Times New Roman" w:cs="Times New Roman"/>
          <w:sz w:val="28"/>
          <w:szCs w:val="28"/>
        </w:rPr>
        <w:t xml:space="preserve"> На </w:t>
      </w:r>
      <w:proofErr w:type="spellStart"/>
      <w:r w:rsidR="001214CF" w:rsidRPr="0072390E">
        <w:rPr>
          <w:rFonts w:ascii="Times New Roman" w:eastAsia="Times New Roman" w:hAnsi="Times New Roman" w:cs="Times New Roman"/>
          <w:sz w:val="28"/>
          <w:szCs w:val="28"/>
        </w:rPr>
        <w:t>коуч-сессии</w:t>
      </w:r>
      <w:proofErr w:type="spellEnd"/>
      <w:r w:rsidR="001214CF" w:rsidRPr="0072390E">
        <w:rPr>
          <w:rFonts w:ascii="Times New Roman" w:eastAsia="Times New Roman" w:hAnsi="Times New Roman" w:cs="Times New Roman"/>
          <w:sz w:val="28"/>
          <w:szCs w:val="28"/>
        </w:rPr>
        <w:t xml:space="preserve"> мои коллеги познакомились с техниками по обучению </w:t>
      </w:r>
      <w:proofErr w:type="spellStart"/>
      <w:r w:rsidR="001214CF" w:rsidRPr="0072390E">
        <w:rPr>
          <w:rFonts w:ascii="Times New Roman" w:eastAsia="Times New Roman" w:hAnsi="Times New Roman" w:cs="Times New Roman"/>
          <w:sz w:val="28"/>
          <w:szCs w:val="28"/>
        </w:rPr>
        <w:t>метапознавательным</w:t>
      </w:r>
      <w:proofErr w:type="spellEnd"/>
      <w:r w:rsidR="001214CF" w:rsidRPr="0072390E">
        <w:rPr>
          <w:rFonts w:ascii="Times New Roman" w:eastAsia="Times New Roman" w:hAnsi="Times New Roman" w:cs="Times New Roman"/>
          <w:sz w:val="28"/>
          <w:szCs w:val="28"/>
        </w:rPr>
        <w:t xml:space="preserve"> навыкам:</w:t>
      </w:r>
    </w:p>
    <w:p w:rsidR="001214CF" w:rsidRPr="0072390E" w:rsidRDefault="001214CF" w:rsidP="001214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>1.Рефлексирующие вопросы и побуждение;</w:t>
      </w:r>
    </w:p>
    <w:p w:rsidR="001214CF" w:rsidRPr="0072390E" w:rsidRDefault="001214CF" w:rsidP="001214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2.Поддержка – </w:t>
      </w: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метакогнитивные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«леса»;</w:t>
      </w:r>
    </w:p>
    <w:p w:rsidR="001214CF" w:rsidRPr="0072390E" w:rsidRDefault="001214CF" w:rsidP="001214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>3.Моделирование;</w:t>
      </w:r>
    </w:p>
    <w:p w:rsidR="001214CF" w:rsidRPr="0072390E" w:rsidRDefault="001214CF" w:rsidP="001214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>4.Вопросы для себя;</w:t>
      </w:r>
    </w:p>
    <w:p w:rsidR="001214CF" w:rsidRPr="0072390E" w:rsidRDefault="001214CF" w:rsidP="001214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5.Думание вслух и </w:t>
      </w:r>
      <w:proofErr w:type="gramStart"/>
      <w:r w:rsidRPr="0072390E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 объяснение для себя;</w:t>
      </w:r>
    </w:p>
    <w:p w:rsidR="001214CF" w:rsidRPr="0072390E" w:rsidRDefault="001214CF" w:rsidP="001214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>6.Оценивание себя;</w:t>
      </w:r>
    </w:p>
    <w:p w:rsidR="0072390E" w:rsidRPr="001214CF" w:rsidRDefault="001214CF" w:rsidP="001214C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 xml:space="preserve">7.Пирамида </w:t>
      </w:r>
      <w:proofErr w:type="spellStart"/>
      <w:r w:rsidRPr="0072390E">
        <w:rPr>
          <w:rFonts w:ascii="Times New Roman" w:eastAsia="Times New Roman" w:hAnsi="Times New Roman" w:cs="Times New Roman"/>
          <w:sz w:val="28"/>
          <w:szCs w:val="28"/>
        </w:rPr>
        <w:t>метапознания</w:t>
      </w:r>
      <w:proofErr w:type="spellEnd"/>
      <w:r w:rsidRPr="007239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B681A" w:rsidRPr="003B681A" w:rsidRDefault="0072390E" w:rsidP="003B681A">
      <w:pPr>
        <w:spacing w:after="10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2390E">
        <w:rPr>
          <w:rFonts w:ascii="Times New Roman" w:eastAsia="Times New Roman" w:hAnsi="Times New Roman" w:cs="Times New Roman"/>
          <w:sz w:val="28"/>
          <w:szCs w:val="28"/>
        </w:rPr>
        <w:t>На этапе рефлексии я предложила коллегам</w:t>
      </w:r>
      <w:r w:rsidR="003B681A">
        <w:rPr>
          <w:rFonts w:ascii="Times New Roman" w:eastAsia="Times New Roman" w:hAnsi="Times New Roman" w:cs="Times New Roman"/>
          <w:sz w:val="28"/>
          <w:szCs w:val="28"/>
        </w:rPr>
        <w:t xml:space="preserve"> на « ладони» высказать своё мнение</w:t>
      </w:r>
      <w:proofErr w:type="gramStart"/>
      <w:r w:rsidR="003B681A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3B681A">
        <w:rPr>
          <w:rFonts w:ascii="Times New Roman" w:eastAsia="Times New Roman" w:hAnsi="Times New Roman" w:cs="Times New Roman"/>
          <w:sz w:val="28"/>
          <w:szCs w:val="28"/>
        </w:rPr>
        <w:t xml:space="preserve"> где </w:t>
      </w:r>
      <w:r w:rsidR="003B681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3B681A" w:rsidRPr="003B681A">
        <w:rPr>
          <w:rFonts w:ascii="Times New Roman" w:eastAsia="Times New Roman" w:hAnsi="Times New Roman" w:cs="Times New Roman"/>
          <w:color w:val="333333"/>
          <w:sz w:val="28"/>
          <w:szCs w:val="28"/>
        </w:rPr>
        <w:t>каждый палец это какая то позиция, по которой надо высказать свое мнение:</w:t>
      </w:r>
      <w:r w:rsidR="003B681A">
        <w:rPr>
          <w:rFonts w:ascii="Times New Roman" w:eastAsia="Times New Roman" w:hAnsi="Times New Roman" w:cs="Times New Roman"/>
          <w:color w:val="333333"/>
          <w:sz w:val="28"/>
          <w:szCs w:val="28"/>
        </w:rPr>
        <w:t>1.</w:t>
      </w:r>
      <w:r w:rsidR="003B681A" w:rsidRPr="003B681A">
        <w:rPr>
          <w:rFonts w:ascii="Times New Roman" w:eastAsia="Times New Roman" w:hAnsi="Times New Roman" w:cs="Times New Roman"/>
          <w:color w:val="333333"/>
          <w:sz w:val="28"/>
          <w:szCs w:val="28"/>
        </w:rPr>
        <w:t>Большой – для меня было важным и интересным….</w:t>
      </w:r>
    </w:p>
    <w:p w:rsidR="003B681A" w:rsidRPr="003B681A" w:rsidRDefault="003B681A" w:rsidP="003B681A">
      <w:pPr>
        <w:spacing w:after="107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Pr="003B681A">
        <w:rPr>
          <w:rFonts w:ascii="Times New Roman" w:eastAsia="Times New Roman" w:hAnsi="Times New Roman" w:cs="Times New Roman"/>
          <w:color w:val="333333"/>
          <w:sz w:val="28"/>
          <w:szCs w:val="28"/>
        </w:rPr>
        <w:t>Указательный – по этому вопросу я получил (а) конкретную информацию….</w:t>
      </w:r>
    </w:p>
    <w:p w:rsidR="003B681A" w:rsidRPr="003B681A" w:rsidRDefault="003B681A" w:rsidP="003B681A">
      <w:pPr>
        <w:spacing w:after="107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3.</w:t>
      </w:r>
      <w:proofErr w:type="gramStart"/>
      <w:r w:rsidRPr="003B681A">
        <w:rPr>
          <w:rFonts w:ascii="Times New Roman" w:eastAsia="Times New Roman" w:hAnsi="Times New Roman" w:cs="Times New Roman"/>
          <w:color w:val="333333"/>
          <w:sz w:val="28"/>
          <w:szCs w:val="28"/>
        </w:rPr>
        <w:t>Средний</w:t>
      </w:r>
      <w:proofErr w:type="gramEnd"/>
      <w:r w:rsidRPr="003B681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– мне было трудно…</w:t>
      </w:r>
    </w:p>
    <w:p w:rsidR="003B681A" w:rsidRPr="003B681A" w:rsidRDefault="003B681A" w:rsidP="003B681A">
      <w:pPr>
        <w:pStyle w:val="a3"/>
        <w:numPr>
          <w:ilvl w:val="0"/>
          <w:numId w:val="2"/>
        </w:numPr>
        <w:spacing w:after="10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3B681A">
        <w:rPr>
          <w:rFonts w:ascii="Times New Roman" w:eastAsia="Times New Roman" w:hAnsi="Times New Roman" w:cs="Times New Roman"/>
          <w:color w:val="333333"/>
          <w:sz w:val="28"/>
          <w:szCs w:val="28"/>
        </w:rPr>
        <w:t>Безымянный</w:t>
      </w:r>
      <w:proofErr w:type="gramEnd"/>
      <w:r w:rsidRPr="003B681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– моя оценка психологической атмосферы….</w:t>
      </w:r>
    </w:p>
    <w:p w:rsidR="0072390E" w:rsidRDefault="003B681A" w:rsidP="003B681A">
      <w:pPr>
        <w:pStyle w:val="a3"/>
        <w:numPr>
          <w:ilvl w:val="0"/>
          <w:numId w:val="2"/>
        </w:num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B681A">
        <w:rPr>
          <w:rFonts w:ascii="Times New Roman" w:eastAsia="Times New Roman" w:hAnsi="Times New Roman" w:cs="Times New Roman"/>
          <w:color w:val="333333"/>
          <w:sz w:val="28"/>
          <w:szCs w:val="28"/>
        </w:rPr>
        <w:t>Мизинец – для меня было недостаточно…</w:t>
      </w:r>
      <w:r w:rsidRPr="003B681A">
        <w:rPr>
          <w:rFonts w:ascii="Times New Roman" w:eastAsia="Times New Roman" w:hAnsi="Times New Roman" w:cs="Times New Roman"/>
          <w:color w:val="333333"/>
          <w:sz w:val="24"/>
          <w:szCs w:val="24"/>
        </w:rPr>
        <w:t>..</w:t>
      </w:r>
      <w:r w:rsidR="0072390E" w:rsidRPr="003B68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14CF" w:rsidRPr="003B681A" w:rsidRDefault="001214CF" w:rsidP="001214CF">
      <w:pPr>
        <w:spacing w:after="107" w:line="240" w:lineRule="auto"/>
        <w:ind w:left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Проанализировав обратную связь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коучинга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я узнала следующее, что важным и интересным был</w:t>
      </w:r>
      <w:r w:rsidR="00F270BF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стратегии по развитию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метапознавательных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навыков.  К</w:t>
      </w:r>
      <w:r w:rsidRPr="003B681A">
        <w:rPr>
          <w:rFonts w:ascii="Times New Roman" w:eastAsia="Times New Roman" w:hAnsi="Times New Roman" w:cs="Times New Roman"/>
          <w:color w:val="333333"/>
          <w:sz w:val="28"/>
          <w:szCs w:val="28"/>
        </w:rPr>
        <w:t>онкретную информацию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получили о</w:t>
      </w:r>
      <w:r w:rsidR="00F270B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компо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нентах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метапознания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 </w:t>
      </w:r>
      <w:r w:rsidR="00F270BF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F270BF" w:rsidRPr="001214CF">
        <w:rPr>
          <w:rFonts w:ascii="Times New Roman" w:eastAsia="Times New Roman" w:hAnsi="Times New Roman" w:cs="Times New Roman"/>
          <w:bCs/>
          <w:sz w:val="28"/>
          <w:szCs w:val="28"/>
        </w:rPr>
        <w:t xml:space="preserve">писание техник по обучению </w:t>
      </w:r>
      <w:proofErr w:type="spellStart"/>
      <w:r w:rsidR="00F270BF" w:rsidRPr="001214CF">
        <w:rPr>
          <w:rFonts w:ascii="Times New Roman" w:eastAsia="Times New Roman" w:hAnsi="Times New Roman" w:cs="Times New Roman"/>
          <w:bCs/>
          <w:sz w:val="28"/>
          <w:szCs w:val="28"/>
        </w:rPr>
        <w:t>метапознавательным</w:t>
      </w:r>
      <w:proofErr w:type="spellEnd"/>
      <w:r w:rsidR="00F270BF" w:rsidRPr="001214C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навыкам</w:t>
      </w:r>
      <w:r w:rsidR="00F270BF">
        <w:rPr>
          <w:rFonts w:ascii="Times New Roman" w:eastAsia="Times New Roman" w:hAnsi="Times New Roman" w:cs="Times New Roman"/>
          <w:color w:val="333333"/>
          <w:sz w:val="28"/>
          <w:szCs w:val="28"/>
        </w:rPr>
        <w:t>. Б</w:t>
      </w:r>
      <w:r w:rsidR="00F270BF" w:rsidRPr="003B681A">
        <w:rPr>
          <w:rFonts w:ascii="Times New Roman" w:eastAsia="Times New Roman" w:hAnsi="Times New Roman" w:cs="Times New Roman"/>
          <w:color w:val="333333"/>
          <w:sz w:val="28"/>
          <w:szCs w:val="28"/>
        </w:rPr>
        <w:t>ыло трудно</w:t>
      </w:r>
      <w:r w:rsidR="00F270B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понять,  как применять эти стратегии в ходе урока. </w:t>
      </w:r>
    </w:p>
    <w:p w:rsidR="001214CF" w:rsidRPr="00F270BF" w:rsidRDefault="00F270BF" w:rsidP="00F270BF">
      <w:pPr>
        <w:spacing w:after="10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70B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Оценка психологической атмосферы – отлично.  Было недостаточно времени для изучения данного модуля.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Все эти высказывания я учту при проведении следующего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коучинга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</w:p>
    <w:sectPr w:rsidR="001214CF" w:rsidRPr="00F270BF" w:rsidSect="008B0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12CE3"/>
    <w:multiLevelType w:val="multilevel"/>
    <w:tmpl w:val="36A0E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75042B"/>
    <w:multiLevelType w:val="hybridMultilevel"/>
    <w:tmpl w:val="6008B1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90E"/>
    <w:rsid w:val="001214CF"/>
    <w:rsid w:val="001B3666"/>
    <w:rsid w:val="002D17F0"/>
    <w:rsid w:val="003B681A"/>
    <w:rsid w:val="00684D03"/>
    <w:rsid w:val="006F2366"/>
    <w:rsid w:val="0072390E"/>
    <w:rsid w:val="008B0F70"/>
    <w:rsid w:val="00B1142D"/>
    <w:rsid w:val="00DE1572"/>
    <w:rsid w:val="00F2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2019-01-03T10:05:00Z</dcterms:created>
  <dcterms:modified xsi:type="dcterms:W3CDTF">2019-01-03T12:47:00Z</dcterms:modified>
</cp:coreProperties>
</file>